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proofErr w:type="gramStart"/>
      <w:r w:rsidR="00E36765">
        <w:rPr>
          <w:rFonts w:ascii="Times New Roman" w:hAnsi="Times New Roman"/>
          <w:color w:val="000000"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E36765" w:rsidRDefault="00E36765" w:rsidP="00E36765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учебному предмету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«Индивидуальный проект» на уровне среднего общего образования составлена на основе требований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 результатам освоения основной образовательной программы среднего общего образования, представленных в ФГОС СОО, а также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федеральной рабочей программы воспитания, письма Департамента государственной политики и управления в сфере общего образования № 03-327 от 03.03.2023 г.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Times New Roman" w:eastAsia="Times New Roman" w:hAnsi="Times New Roman"/>
          <w:b/>
          <w:bCs/>
          <w:color w:val="000000"/>
          <w:sz w:val="24"/>
          <w:lang w:eastAsia="ru-RU"/>
        </w:rPr>
        <w:t xml:space="preserve">Цели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учебного предмета «Индивидуальный проект»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sym w:font="Symbol" w:char="F0B7"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удовлетворение индивидуальных запросов обучающихся;</w:t>
      </w:r>
      <w:proofErr w:type="gram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sym w:font="Symbol" w:char="F0B7"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личности обучающихся, их познавательных интересов, интелле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ктуальной и ценностно-смысловой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сферы;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sym w:font="Symbol" w:char="F0B7"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навыков самообразования и </w:t>
      </w:r>
      <w:proofErr w:type="spellStart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самопроектирования</w:t>
      </w:r>
      <w:proofErr w:type="spell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sym w:font="Symbol" w:char="F0B7"/>
      </w:r>
      <w:r w:rsidRPr="00F25F5A">
        <w:rPr>
          <w:rFonts w:ascii="Symbol" w:eastAsia="Times New Roman" w:hAnsi="Symbol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углубление, расширение и систематизацию знаний в выбранной области научного знания или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 деятельности;</w:t>
      </w:r>
    </w:p>
    <w:p w:rsidR="00E36765" w:rsidRPr="00D637A3" w:rsidRDefault="00E36765" w:rsidP="00E36765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3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совершенствование имеющегося и приобретение нового опыта познавательной </w:t>
      </w:r>
      <w:proofErr w:type="spellStart"/>
      <w:r w:rsidRPr="00D63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</w:t>
      </w:r>
      <w:proofErr w:type="gramStart"/>
      <w:r w:rsidRPr="00D63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,п</w:t>
      </w:r>
      <w:proofErr w:type="gramEnd"/>
      <w:r w:rsidRPr="00D63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рофессионального</w:t>
      </w:r>
      <w:proofErr w:type="spellEnd"/>
      <w:r w:rsidRPr="00D63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самоопределения обучающихся</w:t>
      </w:r>
    </w:p>
    <w:p w:rsidR="00E36765" w:rsidRDefault="00E36765" w:rsidP="00E36765">
      <w:pPr>
        <w:pStyle w:val="a3"/>
        <w:ind w:left="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36765" w:rsidRPr="00F25F5A" w:rsidRDefault="00E36765" w:rsidP="00E36765">
      <w:pPr>
        <w:pStyle w:val="a3"/>
        <w:spacing w:after="0"/>
        <w:ind w:left="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Достижение цели изучения учебного предмета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обеспечивается решением следующих </w:t>
      </w:r>
      <w:r w:rsidRPr="00F25F5A">
        <w:rPr>
          <w:rFonts w:ascii="Times New Roman" w:eastAsia="Times New Roman" w:hAnsi="Times New Roman"/>
          <w:b/>
          <w:bCs/>
          <w:color w:val="000000"/>
          <w:sz w:val="24"/>
          <w:lang w:eastAsia="ru-RU"/>
        </w:rPr>
        <w:t>задач:</w:t>
      </w:r>
    </w:p>
    <w:p w:rsidR="00E36765" w:rsidRDefault="00E36765" w:rsidP="00E367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proofErr w:type="gramStart"/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проявлять социальную ответственность;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добывать новые знания, работать над развитием личности;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конструктивно сотрудничать с окружающими людьми;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генерировать новые идеи, творчески мыслить;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сформировать навыки </w:t>
      </w:r>
      <w:proofErr w:type="spellStart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проблематизации</w:t>
      </w:r>
      <w:proofErr w:type="spell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(формулирование ведущей проблемы и </w:t>
      </w:r>
      <w:proofErr w:type="spellStart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подпроблем</w:t>
      </w:r>
      <w:proofErr w:type="spell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постановка задач,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вытекающих из этих проблем);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исследовательских навыков, то есть способности к анализу, синтезу;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выдвижению гипотез, детализация и обобщение;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навыков </w:t>
      </w:r>
      <w:proofErr w:type="spellStart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целеполагания</w:t>
      </w:r>
      <w:proofErr w:type="spell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планирования деятельности;</w:t>
      </w:r>
      <w:proofErr w:type="gramEnd"/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поиску нужной информации, вычленению и усвоению необходимого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знания из информационного поля;</w:t>
      </w:r>
    </w:p>
    <w:p w:rsidR="00E36765" w:rsidRPr="00F25F5A" w:rsidRDefault="00E36765" w:rsidP="00E36765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самоанализа и рефлексии (самоанализа успешности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результативности решения проблемы проекта);</w:t>
      </w:r>
    </w:p>
    <w:p w:rsidR="00E36765" w:rsidRDefault="00E36765" w:rsidP="00E36765">
      <w:pPr>
        <w:spacing w:after="0" w:line="240" w:lineRule="auto"/>
      </w:pP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умению презентовать ход своей деятельности и ее результаты;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sym w:font="Wingdings" w:char="F0FC"/>
      </w:r>
      <w:r w:rsidRPr="00F25F5A">
        <w:rPr>
          <w:rFonts w:ascii="Wingdings" w:eastAsia="Times New Roman" w:hAnsi="Wingdings"/>
          <w:color w:val="000000"/>
          <w:sz w:val="24"/>
          <w:lang w:eastAsia="ru-RU"/>
        </w:rPr>
        <w:t></w:t>
      </w:r>
      <w:r w:rsidRPr="00F25F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публичного выступления.</w:t>
      </w:r>
    </w:p>
    <w:p w:rsidR="00E36765" w:rsidRPr="00F2103B" w:rsidRDefault="00E36765" w:rsidP="00E36765">
      <w:pPr>
        <w:spacing w:after="0"/>
      </w:pPr>
    </w:p>
    <w:p w:rsidR="00E36765" w:rsidRPr="00EF2A74" w:rsidRDefault="00E36765" w:rsidP="00E36765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EF2A74">
        <w:rPr>
          <w:rFonts w:ascii="Times New Roman" w:hAnsi="Times New Roman"/>
          <w:color w:val="000000"/>
          <w:sz w:val="24"/>
          <w:szCs w:val="24"/>
        </w:rPr>
        <w:t xml:space="preserve">Учебным планом на изучение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индивидуального проекта</w:t>
      </w:r>
      <w:proofErr w:type="gramEnd"/>
      <w:r w:rsidRPr="00EF2A74">
        <w:rPr>
          <w:rFonts w:ascii="Times New Roman" w:hAnsi="Times New Roman"/>
          <w:color w:val="000000"/>
          <w:sz w:val="24"/>
          <w:szCs w:val="24"/>
        </w:rPr>
        <w:t xml:space="preserve"> отводится </w:t>
      </w:r>
      <w:r>
        <w:rPr>
          <w:rFonts w:ascii="Times New Roman" w:hAnsi="Times New Roman"/>
          <w:color w:val="000000"/>
          <w:sz w:val="24"/>
          <w:szCs w:val="24"/>
        </w:rPr>
        <w:t>34</w:t>
      </w:r>
      <w:r w:rsidRPr="00EF2A74">
        <w:rPr>
          <w:rFonts w:ascii="Times New Roman" w:hAnsi="Times New Roman"/>
          <w:color w:val="000000"/>
          <w:sz w:val="24"/>
          <w:szCs w:val="24"/>
        </w:rPr>
        <w:t xml:space="preserve"> часа: по одному часу в неделю в </w:t>
      </w:r>
      <w:r>
        <w:rPr>
          <w:rFonts w:ascii="Times New Roman" w:hAnsi="Times New Roman"/>
          <w:color w:val="000000"/>
          <w:sz w:val="24"/>
          <w:szCs w:val="24"/>
        </w:rPr>
        <w:t>10 классе</w:t>
      </w:r>
      <w:r w:rsidRPr="00EF2A74">
        <w:rPr>
          <w:rFonts w:ascii="Times New Roman" w:hAnsi="Times New Roman"/>
          <w:color w:val="000000"/>
          <w:sz w:val="24"/>
          <w:szCs w:val="24"/>
        </w:rPr>
        <w:t>.</w:t>
      </w:r>
    </w:p>
    <w:p w:rsidR="008135B4" w:rsidRDefault="008135B4" w:rsidP="00D1198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E36765">
        <w:rPr>
          <w:rFonts w:ascii="Times New Roman" w:hAnsi="Times New Roman"/>
          <w:sz w:val="24"/>
          <w:szCs w:val="24"/>
        </w:rPr>
        <w:t>рограмма разработана сроком на 1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628FC"/>
    <w:multiLevelType w:val="hybridMultilevel"/>
    <w:tmpl w:val="F6FA8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C359B"/>
    <w:multiLevelType w:val="hybridMultilevel"/>
    <w:tmpl w:val="8352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045D2E"/>
    <w:rsid w:val="001D3726"/>
    <w:rsid w:val="00331673"/>
    <w:rsid w:val="008135B4"/>
    <w:rsid w:val="00982CEE"/>
    <w:rsid w:val="00D11989"/>
    <w:rsid w:val="00E36765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6</cp:revision>
  <dcterms:created xsi:type="dcterms:W3CDTF">2024-10-24T03:11:00Z</dcterms:created>
  <dcterms:modified xsi:type="dcterms:W3CDTF">2024-10-31T05:40:00Z</dcterms:modified>
</cp:coreProperties>
</file>