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Аннотация к рабочей программе учебного предмета </w:t>
      </w:r>
    </w:p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>«</w:t>
      </w:r>
      <w:r w:rsidR="00C93D6D" w:rsidRPr="00C93D6D">
        <w:rPr>
          <w:rFonts w:ascii="Times New Roman" w:hAnsi="Times New Roman" w:cs="Times New Roman"/>
        </w:rPr>
        <w:t>Занимательная математика</w:t>
      </w:r>
      <w:r w:rsidRPr="00C93D6D">
        <w:rPr>
          <w:rFonts w:ascii="Times New Roman" w:hAnsi="Times New Roman" w:cs="Times New Roman"/>
        </w:rPr>
        <w:t xml:space="preserve">» </w:t>
      </w:r>
    </w:p>
    <w:p w:rsidR="00C93D6D" w:rsidRPr="00C93D6D" w:rsidRDefault="00C93D6D" w:rsidP="007C0261">
      <w:pPr>
        <w:ind w:firstLine="600"/>
        <w:jc w:val="center"/>
        <w:rPr>
          <w:rFonts w:ascii="Times New Roman" w:hAnsi="Times New Roman" w:cs="Times New Roman"/>
        </w:rPr>
      </w:pP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Краткая характеристика программы</w:t>
      </w:r>
    </w:p>
    <w:p w:rsidR="00C93D6D" w:rsidRPr="00C93D6D" w:rsidRDefault="00C93D6D" w:rsidP="00C93D6D">
      <w:pPr>
        <w:tabs>
          <w:tab w:val="left" w:pos="1134"/>
        </w:tabs>
        <w:ind w:right="741" w:firstLine="709"/>
        <w:jc w:val="both"/>
        <w:rPr>
          <w:rFonts w:ascii="Times New Roman" w:hAnsi="Times New Roman" w:cs="Times New Roman"/>
          <w:bCs/>
        </w:rPr>
      </w:pPr>
      <w:r w:rsidRPr="00C93D6D">
        <w:rPr>
          <w:rFonts w:ascii="Times New Roman" w:hAnsi="Times New Roman" w:cs="Times New Roman"/>
        </w:rPr>
        <w:t xml:space="preserve">Рабочая программа разработана на основе федеральной образовательной программы основного общего образования. </w:t>
      </w:r>
      <w:bookmarkStart w:id="0" w:name="bookmark1"/>
    </w:p>
    <w:p w:rsidR="00C93D6D" w:rsidRPr="00C93D6D" w:rsidRDefault="00C93D6D" w:rsidP="00C93D6D">
      <w:pPr>
        <w:suppressAutoHyphens/>
        <w:ind w:right="741" w:firstLine="709"/>
        <w:rPr>
          <w:rFonts w:ascii="Times New Roman" w:eastAsia="Calibri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Данная программа предназначена для учащихся 9 классов, желающих успешно сдать экзамен в форме ОГЭ. </w:t>
      </w:r>
    </w:p>
    <w:p w:rsidR="00C93D6D" w:rsidRPr="00C93D6D" w:rsidRDefault="00C93D6D" w:rsidP="00C93D6D">
      <w:pPr>
        <w:pStyle w:val="a4"/>
        <w:spacing w:before="1"/>
        <w:ind w:left="0" w:right="708" w:firstLine="709"/>
        <w:jc w:val="both"/>
      </w:pPr>
      <w:r w:rsidRPr="00C93D6D">
        <w:t>Программа содержит все необходимые разделы и соответствует современным требованиям, предъявляемым к программам внеурочной деятельности для учащихся 5-9 классов, обучающихся в режиме ФГОС, и</w:t>
      </w:r>
      <w:r w:rsidRPr="00C93D6D">
        <w:rPr>
          <w:spacing w:val="40"/>
        </w:rPr>
        <w:t xml:space="preserve"> </w:t>
      </w:r>
      <w:r w:rsidRPr="00C93D6D">
        <w:t>позволяет учащимся осуществлять различные виды проектной деятельности, оценивать свои потребности и возможности и сделать обоснованный выбор профиля обучения в старшей школе.</w:t>
      </w:r>
    </w:p>
    <w:p w:rsidR="00C93D6D" w:rsidRPr="00C93D6D" w:rsidRDefault="00C93D6D" w:rsidP="00C93D6D">
      <w:pPr>
        <w:pStyle w:val="a4"/>
        <w:ind w:left="0" w:right="712" w:firstLine="709"/>
        <w:jc w:val="both"/>
      </w:pPr>
      <w:r w:rsidRPr="00C93D6D">
        <w:rPr>
          <w:color w:val="000009"/>
        </w:rPr>
        <w:t>Внеурочная познавательная деятельность школьников является неотъемлемой частью образовательного процесса в школе. Изучение математики как возможность познавать, изучать и применять знания в конкретной жизненной ситуации.</w:t>
      </w:r>
    </w:p>
    <w:p w:rsidR="00C93D6D" w:rsidRPr="00C93D6D" w:rsidRDefault="00C93D6D" w:rsidP="00C93D6D">
      <w:pPr>
        <w:pStyle w:val="a4"/>
        <w:ind w:left="0" w:right="710" w:firstLine="709"/>
        <w:jc w:val="both"/>
      </w:pPr>
      <w:r w:rsidRPr="00C93D6D">
        <w:t xml:space="preserve">В основе построения данной программы лежит идея </w:t>
      </w:r>
      <w:proofErr w:type="spellStart"/>
      <w:r w:rsidRPr="00C93D6D">
        <w:t>гуманизации</w:t>
      </w:r>
      <w:proofErr w:type="spellEnd"/>
      <w:r w:rsidRPr="00C93D6D">
        <w:t xml:space="preserve"> математического образования, соответствующая современным представлениям о целях школьного образования и ставящая в</w:t>
      </w:r>
      <w:r w:rsidRPr="00C93D6D">
        <w:rPr>
          <w:spacing w:val="40"/>
        </w:rPr>
        <w:t xml:space="preserve"> </w:t>
      </w:r>
      <w:r w:rsidRPr="00C93D6D">
        <w:t xml:space="preserve">центр внимания личность ученика, его интересы и способности. В основе методов и средств обучения лежит </w:t>
      </w:r>
      <w:proofErr w:type="spellStart"/>
      <w:r w:rsidRPr="00C93D6D">
        <w:t>деятельностный</w:t>
      </w:r>
      <w:proofErr w:type="spellEnd"/>
      <w:r w:rsidRPr="00C93D6D">
        <w:t xml:space="preserve"> подход. Курс позволяет обеспечить требуемый уровень подготовки школьников, предусматриваемый государственным стандартом</w:t>
      </w:r>
      <w:r w:rsidRPr="00C93D6D">
        <w:rPr>
          <w:spacing w:val="-1"/>
        </w:rPr>
        <w:t xml:space="preserve"> </w:t>
      </w:r>
      <w:r w:rsidRPr="00C93D6D">
        <w:t>математического образования, а</w:t>
      </w:r>
      <w:r w:rsidRPr="00C93D6D">
        <w:rPr>
          <w:spacing w:val="-1"/>
        </w:rPr>
        <w:t xml:space="preserve"> </w:t>
      </w:r>
      <w:r w:rsidRPr="00C93D6D">
        <w:t>также</w:t>
      </w:r>
      <w:r w:rsidRPr="00C93D6D">
        <w:rPr>
          <w:spacing w:val="-1"/>
        </w:rPr>
        <w:t xml:space="preserve"> </w:t>
      </w:r>
      <w:r w:rsidRPr="00C93D6D">
        <w:t xml:space="preserve">позволяет осуществлять при этом такую подготовку, которая является достаточной для углубленного изучения </w:t>
      </w:r>
      <w:r w:rsidRPr="00C93D6D">
        <w:rPr>
          <w:spacing w:val="-2"/>
        </w:rPr>
        <w:t>математики.</w:t>
      </w:r>
    </w:p>
    <w:p w:rsidR="00C93D6D" w:rsidRPr="00C93D6D" w:rsidRDefault="00C93D6D" w:rsidP="00C93D6D">
      <w:pPr>
        <w:pStyle w:val="a4"/>
        <w:spacing w:before="1"/>
        <w:ind w:left="0" w:right="708" w:firstLine="709"/>
        <w:jc w:val="both"/>
      </w:pPr>
      <w:r w:rsidRPr="00C93D6D">
        <w:t>Курс математики объединяет арифметический, алгебраический и геометрический материалы. При этом вопросы геометрии затрагиваются очень поверхностно, на них выделяется малое количество времени для изучения. Данная программа ставит перед собой задачу формирования интереса к предмету геометрии, подготовку дальнейшего</w:t>
      </w:r>
      <w:r w:rsidRPr="00C93D6D">
        <w:rPr>
          <w:spacing w:val="40"/>
        </w:rPr>
        <w:t xml:space="preserve"> </w:t>
      </w:r>
      <w:r w:rsidRPr="00C93D6D">
        <w:t>углубленного изучения геометрических понятий. Разрезание на части различных фигур, составление из полученных частей новых фигур помогают уяснить инвариантность площади и развить комбинаторные способности. Большое внимание при этом уделяется развитию</w:t>
      </w:r>
      <w:r w:rsidRPr="00C93D6D">
        <w:rPr>
          <w:spacing w:val="40"/>
        </w:rPr>
        <w:t xml:space="preserve"> </w:t>
      </w:r>
      <w:r w:rsidRPr="00C93D6D">
        <w:t>речи и практических навыков черчения. Дети самостоятельно проверяют истинность высказываний, составляют различные построения из заданных фигур, выполняют действия по образцу, сравнивают, делают выводы.</w:t>
      </w:r>
    </w:p>
    <w:p w:rsidR="00C93D6D" w:rsidRPr="00C93D6D" w:rsidRDefault="00C93D6D" w:rsidP="00C93D6D">
      <w:pPr>
        <w:pStyle w:val="a4"/>
        <w:ind w:left="0" w:right="712" w:firstLine="709"/>
        <w:jc w:val="both"/>
      </w:pPr>
      <w:r w:rsidRPr="00C93D6D">
        <w:t>Предлагаемая программа предназначена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</w:t>
      </w:r>
      <w:r w:rsidRPr="00C93D6D">
        <w:rPr>
          <w:spacing w:val="73"/>
        </w:rPr>
        <w:t xml:space="preserve"> </w:t>
      </w:r>
      <w:r w:rsidRPr="00C93D6D">
        <w:t>ситуаций</w:t>
      </w:r>
      <w:r w:rsidRPr="00C93D6D">
        <w:rPr>
          <w:spacing w:val="74"/>
        </w:rPr>
        <w:t xml:space="preserve"> </w:t>
      </w:r>
      <w:r w:rsidRPr="00C93D6D">
        <w:t>активного</w:t>
      </w:r>
      <w:r w:rsidRPr="00C93D6D">
        <w:rPr>
          <w:spacing w:val="71"/>
        </w:rPr>
        <w:t xml:space="preserve"> </w:t>
      </w:r>
      <w:r w:rsidRPr="00C93D6D">
        <w:t>поиска,</w:t>
      </w:r>
      <w:r w:rsidRPr="00C93D6D">
        <w:rPr>
          <w:spacing w:val="71"/>
        </w:rPr>
        <w:t xml:space="preserve"> </w:t>
      </w:r>
      <w:r w:rsidRPr="00C93D6D">
        <w:t>предоставление</w:t>
      </w:r>
      <w:r w:rsidRPr="00C93D6D">
        <w:rPr>
          <w:spacing w:val="73"/>
        </w:rPr>
        <w:t xml:space="preserve"> </w:t>
      </w:r>
      <w:r w:rsidRPr="00C93D6D">
        <w:t>возможности</w:t>
      </w:r>
      <w:r w:rsidRPr="00C93D6D">
        <w:rPr>
          <w:spacing w:val="74"/>
        </w:rPr>
        <w:t xml:space="preserve"> </w:t>
      </w:r>
      <w:r w:rsidRPr="00C93D6D">
        <w:t>сделать</w:t>
      </w:r>
      <w:r w:rsidRPr="00C93D6D">
        <w:rPr>
          <w:spacing w:val="74"/>
        </w:rPr>
        <w:t xml:space="preserve"> </w:t>
      </w:r>
      <w:r w:rsidRPr="00C93D6D">
        <w:t>собственное</w:t>
      </w:r>
    </w:p>
    <w:p w:rsidR="00C93D6D" w:rsidRPr="00C93D6D" w:rsidRDefault="00C93D6D" w:rsidP="00C93D6D">
      <w:pPr>
        <w:pStyle w:val="a4"/>
        <w:ind w:left="0" w:right="716" w:firstLine="709"/>
        <w:jc w:val="both"/>
      </w:pPr>
      <w:r w:rsidRPr="00C93D6D">
        <w:t>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C93D6D" w:rsidRPr="00C93D6D" w:rsidRDefault="00C93D6D" w:rsidP="00C93D6D">
      <w:pPr>
        <w:pStyle w:val="a4"/>
        <w:ind w:left="0" w:right="708" w:firstLine="709"/>
        <w:jc w:val="both"/>
      </w:pPr>
      <w:r w:rsidRPr="00C93D6D">
        <w:t>Содержание курса «Занимательная математика»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</w:t>
      </w:r>
      <w:r w:rsidRPr="00C93D6D">
        <w:rPr>
          <w:i/>
        </w:rPr>
        <w:t xml:space="preserve">мения решать учебную задачу творчески. </w:t>
      </w:r>
      <w:r w:rsidRPr="00C93D6D">
        <w:t>Содержание может быть использовано для показа учащимся возможностей применения тех знаний</w:t>
      </w:r>
      <w:r w:rsidRPr="00C93D6D">
        <w:rPr>
          <w:spacing w:val="79"/>
        </w:rPr>
        <w:t xml:space="preserve"> </w:t>
      </w:r>
      <w:r w:rsidRPr="00C93D6D">
        <w:t>и</w:t>
      </w:r>
      <w:r w:rsidRPr="00C93D6D">
        <w:rPr>
          <w:spacing w:val="80"/>
        </w:rPr>
        <w:t xml:space="preserve"> </w:t>
      </w:r>
      <w:r w:rsidRPr="00C93D6D">
        <w:t>умений,</w:t>
      </w:r>
      <w:r w:rsidRPr="00C93D6D">
        <w:rPr>
          <w:spacing w:val="78"/>
        </w:rPr>
        <w:t xml:space="preserve"> </w:t>
      </w:r>
      <w:r w:rsidRPr="00C93D6D">
        <w:t>которыми</w:t>
      </w:r>
      <w:r w:rsidRPr="00C93D6D">
        <w:rPr>
          <w:spacing w:val="80"/>
        </w:rPr>
        <w:t xml:space="preserve"> </w:t>
      </w:r>
      <w:r w:rsidRPr="00C93D6D">
        <w:t>они</w:t>
      </w:r>
      <w:r w:rsidRPr="00C93D6D">
        <w:rPr>
          <w:spacing w:val="79"/>
        </w:rPr>
        <w:t xml:space="preserve"> </w:t>
      </w:r>
      <w:r w:rsidRPr="00C93D6D">
        <w:t>овладевают</w:t>
      </w:r>
      <w:r w:rsidRPr="00C93D6D">
        <w:rPr>
          <w:spacing w:val="80"/>
        </w:rPr>
        <w:t xml:space="preserve"> </w:t>
      </w:r>
      <w:r w:rsidRPr="00C93D6D">
        <w:t>на</w:t>
      </w:r>
      <w:r w:rsidRPr="00C93D6D">
        <w:rPr>
          <w:spacing w:val="80"/>
        </w:rPr>
        <w:t xml:space="preserve"> </w:t>
      </w:r>
      <w:r w:rsidRPr="00C93D6D">
        <w:t>уроках</w:t>
      </w:r>
      <w:r w:rsidRPr="00C93D6D">
        <w:rPr>
          <w:spacing w:val="80"/>
        </w:rPr>
        <w:t xml:space="preserve"> </w:t>
      </w:r>
      <w:r w:rsidRPr="00C93D6D">
        <w:t>математики.</w:t>
      </w:r>
      <w:r w:rsidRPr="00C93D6D">
        <w:rPr>
          <w:spacing w:val="80"/>
        </w:rPr>
        <w:t xml:space="preserve"> </w:t>
      </w:r>
    </w:p>
    <w:p w:rsidR="00C93D6D" w:rsidRPr="00C93D6D" w:rsidRDefault="00C93D6D" w:rsidP="00C93D6D">
      <w:pPr>
        <w:pStyle w:val="a4"/>
        <w:ind w:left="0" w:right="717" w:firstLine="709"/>
        <w:jc w:val="both"/>
      </w:pPr>
      <w:r w:rsidRPr="00C93D6D">
        <w:lastRenderedPageBreak/>
        <w:t>Темы программы не</w:t>
      </w:r>
      <w:r w:rsidRPr="00C93D6D">
        <w:rPr>
          <w:spacing w:val="40"/>
        </w:rPr>
        <w:t xml:space="preserve"> </w:t>
      </w:r>
      <w:r w:rsidRPr="00C93D6D">
        <w:t>перекликаются с</w:t>
      </w:r>
      <w:r w:rsidRPr="00C93D6D">
        <w:rPr>
          <w:spacing w:val="40"/>
        </w:rPr>
        <w:t xml:space="preserve"> </w:t>
      </w:r>
      <w:r w:rsidRPr="00C93D6D">
        <w:t>основным содержанием</w:t>
      </w:r>
      <w:r w:rsidRPr="00C93D6D">
        <w:rPr>
          <w:spacing w:val="40"/>
        </w:rPr>
        <w:t xml:space="preserve"> </w:t>
      </w:r>
      <w:r w:rsidRPr="00C93D6D">
        <w:t>курса математики.</w:t>
      </w:r>
    </w:p>
    <w:p w:rsidR="00C93D6D" w:rsidRPr="00C93D6D" w:rsidRDefault="00C93D6D" w:rsidP="00C93D6D">
      <w:pPr>
        <w:pStyle w:val="a4"/>
        <w:spacing w:before="66"/>
        <w:ind w:left="0" w:right="714" w:firstLine="709"/>
        <w:jc w:val="both"/>
      </w:pPr>
      <w:r w:rsidRPr="00C93D6D">
        <w:t>Включенные в программу вопросы дают возможность учащимся готовиться к олимпиадам и различным математическим конкурсам. Занятия могут проходить в форме бесед, лекций,</w:t>
      </w:r>
      <w:r w:rsidRPr="00C93D6D">
        <w:rPr>
          <w:spacing w:val="40"/>
        </w:rPr>
        <w:t xml:space="preserve"> </w:t>
      </w:r>
      <w:r w:rsidRPr="00C93D6D">
        <w:t>игр и защиты проектов. Особое внимание уделяется решению задач повышенной сложности.</w:t>
      </w:r>
    </w:p>
    <w:p w:rsidR="00C93D6D" w:rsidRPr="00C93D6D" w:rsidRDefault="00C93D6D" w:rsidP="00C93D6D">
      <w:pPr>
        <w:ind w:firstLine="709"/>
        <w:jc w:val="both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  <w:color w:val="000009"/>
        </w:rPr>
        <w:t>Изучение</w:t>
      </w:r>
      <w:r w:rsidRPr="00C93D6D">
        <w:rPr>
          <w:rFonts w:ascii="Times New Roman" w:hAnsi="Times New Roman" w:cs="Times New Roman"/>
          <w:color w:val="000009"/>
          <w:spacing w:val="-4"/>
        </w:rPr>
        <w:t xml:space="preserve"> </w:t>
      </w:r>
      <w:r w:rsidRPr="00C93D6D">
        <w:rPr>
          <w:rFonts w:ascii="Times New Roman" w:hAnsi="Times New Roman" w:cs="Times New Roman"/>
          <w:color w:val="000009"/>
        </w:rPr>
        <w:t>данной</w:t>
      </w:r>
      <w:r w:rsidRPr="00C93D6D">
        <w:rPr>
          <w:rFonts w:ascii="Times New Roman" w:hAnsi="Times New Roman" w:cs="Times New Roman"/>
          <w:color w:val="000009"/>
          <w:spacing w:val="-2"/>
        </w:rPr>
        <w:t xml:space="preserve"> </w:t>
      </w:r>
      <w:r w:rsidRPr="00C93D6D">
        <w:rPr>
          <w:rFonts w:ascii="Times New Roman" w:hAnsi="Times New Roman" w:cs="Times New Roman"/>
          <w:color w:val="000009"/>
        </w:rPr>
        <w:t>программы</w:t>
      </w:r>
      <w:r w:rsidRPr="00C93D6D">
        <w:rPr>
          <w:rFonts w:ascii="Times New Roman" w:hAnsi="Times New Roman" w:cs="Times New Roman"/>
          <w:color w:val="000009"/>
          <w:spacing w:val="-2"/>
        </w:rPr>
        <w:t xml:space="preserve"> </w:t>
      </w:r>
      <w:r w:rsidRPr="00C93D6D">
        <w:rPr>
          <w:rFonts w:ascii="Times New Roman" w:hAnsi="Times New Roman" w:cs="Times New Roman"/>
          <w:color w:val="000009"/>
        </w:rPr>
        <w:t>позволит учащимся</w:t>
      </w:r>
      <w:r w:rsidRPr="00C93D6D">
        <w:rPr>
          <w:rFonts w:ascii="Times New Roman" w:hAnsi="Times New Roman" w:cs="Times New Roman"/>
          <w:color w:val="000009"/>
          <w:spacing w:val="-3"/>
        </w:rPr>
        <w:t xml:space="preserve"> </w:t>
      </w:r>
      <w:r w:rsidRPr="00C93D6D">
        <w:rPr>
          <w:rFonts w:ascii="Times New Roman" w:hAnsi="Times New Roman" w:cs="Times New Roman"/>
          <w:color w:val="000009"/>
        </w:rPr>
        <w:t>лучше</w:t>
      </w:r>
      <w:r w:rsidRPr="00C93D6D">
        <w:rPr>
          <w:rFonts w:ascii="Times New Roman" w:hAnsi="Times New Roman" w:cs="Times New Roman"/>
          <w:color w:val="000009"/>
          <w:spacing w:val="-2"/>
        </w:rPr>
        <w:t xml:space="preserve"> </w:t>
      </w:r>
      <w:r w:rsidRPr="00C93D6D">
        <w:rPr>
          <w:rFonts w:ascii="Times New Roman" w:hAnsi="Times New Roman" w:cs="Times New Roman"/>
          <w:color w:val="000009"/>
        </w:rPr>
        <w:t>ориентироваться</w:t>
      </w:r>
      <w:r w:rsidRPr="00C93D6D">
        <w:rPr>
          <w:rFonts w:ascii="Times New Roman" w:hAnsi="Times New Roman" w:cs="Times New Roman"/>
          <w:color w:val="000009"/>
          <w:spacing w:val="-3"/>
        </w:rPr>
        <w:t xml:space="preserve"> </w:t>
      </w:r>
      <w:r w:rsidRPr="00C93D6D">
        <w:rPr>
          <w:rFonts w:ascii="Times New Roman" w:hAnsi="Times New Roman" w:cs="Times New Roman"/>
          <w:color w:val="000009"/>
        </w:rPr>
        <w:t>в</w:t>
      </w:r>
      <w:r w:rsidRPr="00C93D6D">
        <w:rPr>
          <w:rFonts w:ascii="Times New Roman" w:hAnsi="Times New Roman" w:cs="Times New Roman"/>
          <w:color w:val="000009"/>
          <w:spacing w:val="-4"/>
        </w:rPr>
        <w:t xml:space="preserve"> </w:t>
      </w:r>
      <w:r w:rsidRPr="00C93D6D">
        <w:rPr>
          <w:rFonts w:ascii="Times New Roman" w:hAnsi="Times New Roman" w:cs="Times New Roman"/>
          <w:color w:val="000009"/>
        </w:rPr>
        <w:t>различных ситуациях. Данный курс носит практический характер и связан с применением математики в различных сферах нашей жизни</w:t>
      </w:r>
      <w:r w:rsidRPr="00C93D6D">
        <w:rPr>
          <w:rFonts w:ascii="Times New Roman" w:hAnsi="Times New Roman" w:cs="Times New Roman"/>
          <w:spacing w:val="-6"/>
        </w:rPr>
        <w:t xml:space="preserve">. </w:t>
      </w:r>
    </w:p>
    <w:p w:rsidR="00C93D6D" w:rsidRPr="00C93D6D" w:rsidRDefault="00C93D6D" w:rsidP="00C93D6D">
      <w:pPr>
        <w:rPr>
          <w:rFonts w:ascii="Times New Roman" w:hAnsi="Times New Roman" w:cs="Times New Roman"/>
          <w:b/>
          <w:bCs/>
        </w:rPr>
      </w:pPr>
      <w:r w:rsidRPr="00C93D6D">
        <w:rPr>
          <w:rFonts w:ascii="Times New Roman" w:hAnsi="Times New Roman" w:cs="Times New Roman"/>
          <w:b/>
          <w:bCs/>
        </w:rPr>
        <w:t>ЦЕЛИ ИЗУЧЕНИЯ УЧЕБНОГО КУРСА</w:t>
      </w:r>
    </w:p>
    <w:p w:rsidR="00C93D6D" w:rsidRPr="00C93D6D" w:rsidRDefault="00C93D6D" w:rsidP="00C93D6D">
      <w:pPr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  <w:spacing w:val="-5"/>
        </w:rPr>
        <w:t>обобщение и систематизация знаний учащихся по основ</w:t>
      </w:r>
      <w:r w:rsidRPr="00C93D6D">
        <w:rPr>
          <w:rFonts w:ascii="Times New Roman" w:hAnsi="Times New Roman" w:cs="Times New Roman"/>
          <w:spacing w:val="-5"/>
        </w:rPr>
        <w:softHyphen/>
      </w:r>
      <w:r w:rsidRPr="00C93D6D">
        <w:rPr>
          <w:rFonts w:ascii="Times New Roman" w:hAnsi="Times New Roman" w:cs="Times New Roman"/>
          <w:spacing w:val="-1"/>
        </w:rPr>
        <w:t>ным разделам математики;</w:t>
      </w:r>
    </w:p>
    <w:p w:rsidR="00C93D6D" w:rsidRPr="00C93D6D" w:rsidRDefault="00C93D6D" w:rsidP="00C93D6D">
      <w:pPr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  <w:spacing w:val="-1"/>
        </w:rPr>
        <w:t>интеллектуальное развитие учащихся в процессе учебных занятий;</w:t>
      </w:r>
    </w:p>
    <w:p w:rsidR="00C93D6D" w:rsidRPr="00C93D6D" w:rsidRDefault="00C93D6D" w:rsidP="00C93D6D">
      <w:pPr>
        <w:shd w:val="clear" w:color="auto" w:fill="FFFFFF"/>
        <w:tabs>
          <w:tab w:val="left" w:pos="638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>-</w:t>
      </w:r>
      <w:r w:rsidRPr="00C93D6D">
        <w:rPr>
          <w:rFonts w:ascii="Times New Roman" w:hAnsi="Times New Roman" w:cs="Times New Roman"/>
        </w:rPr>
        <w:tab/>
      </w:r>
      <w:r w:rsidRPr="00C93D6D">
        <w:rPr>
          <w:rFonts w:ascii="Times New Roman" w:hAnsi="Times New Roman" w:cs="Times New Roman"/>
          <w:spacing w:val="5"/>
        </w:rPr>
        <w:t xml:space="preserve">формирование умений применять полученные знания </w:t>
      </w:r>
      <w:r w:rsidRPr="00C93D6D">
        <w:rPr>
          <w:rFonts w:ascii="Times New Roman" w:hAnsi="Times New Roman" w:cs="Times New Roman"/>
        </w:rPr>
        <w:t>при решении «нетипичных», нестандартных задач;</w:t>
      </w:r>
    </w:p>
    <w:p w:rsidR="00C93D6D" w:rsidRPr="00C93D6D" w:rsidRDefault="00C93D6D" w:rsidP="00C93D6D">
      <w:pPr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  <w:spacing w:val="-1"/>
        </w:rPr>
        <w:t>повышение уровня математической подготовки выпускников.</w:t>
      </w:r>
    </w:p>
    <w:p w:rsidR="00C93D6D" w:rsidRPr="00C93D6D" w:rsidRDefault="00C93D6D" w:rsidP="00C93D6D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  <w:b/>
          <w:bCs/>
        </w:rPr>
        <w:t>Задачи курса</w:t>
      </w:r>
      <w:r w:rsidRPr="00C93D6D">
        <w:rPr>
          <w:rFonts w:ascii="Times New Roman" w:hAnsi="Times New Roman" w:cs="Times New Roman"/>
        </w:rPr>
        <w:t>:</w:t>
      </w:r>
    </w:p>
    <w:p w:rsidR="00C93D6D" w:rsidRPr="00C93D6D" w:rsidRDefault="00C93D6D" w:rsidP="00C93D6D">
      <w:pPr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  <w:spacing w:val="-1"/>
        </w:rPr>
        <w:t>дополнить знания учащихся теоремами прикладного ха</w:t>
      </w:r>
      <w:r w:rsidRPr="00C93D6D">
        <w:rPr>
          <w:rFonts w:ascii="Times New Roman" w:hAnsi="Times New Roman" w:cs="Times New Roman"/>
          <w:spacing w:val="-1"/>
        </w:rPr>
        <w:softHyphen/>
        <w:t>рактера, областью применения которых являются задачи;</w:t>
      </w:r>
    </w:p>
    <w:p w:rsidR="00C93D6D" w:rsidRPr="00C93D6D" w:rsidRDefault="00C93D6D" w:rsidP="00C93D6D">
      <w:pPr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  <w:spacing w:val="1"/>
        </w:rPr>
        <w:t>расширить и углубить представления учащихся о прие</w:t>
      </w:r>
      <w:r w:rsidRPr="00C93D6D">
        <w:rPr>
          <w:rFonts w:ascii="Times New Roman" w:hAnsi="Times New Roman" w:cs="Times New Roman"/>
        </w:rPr>
        <w:t>мах и методах решения математических задач;</w:t>
      </w:r>
    </w:p>
    <w:p w:rsidR="00C93D6D" w:rsidRPr="00C93D6D" w:rsidRDefault="00C93D6D" w:rsidP="00C93D6D">
      <w:pPr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  <w:spacing w:val="3"/>
        </w:rPr>
        <w:t>помочь овладеть рядом технических и интеллектуаль</w:t>
      </w:r>
      <w:r w:rsidRPr="00C93D6D">
        <w:rPr>
          <w:rFonts w:ascii="Times New Roman" w:hAnsi="Times New Roman" w:cs="Times New Roman"/>
          <w:spacing w:val="3"/>
        </w:rPr>
        <w:softHyphen/>
      </w:r>
      <w:r w:rsidRPr="00C93D6D">
        <w:rPr>
          <w:rFonts w:ascii="Times New Roman" w:hAnsi="Times New Roman" w:cs="Times New Roman"/>
        </w:rPr>
        <w:t>ных умений на уровне свободного их использования;</w:t>
      </w:r>
    </w:p>
    <w:p w:rsidR="00C93D6D" w:rsidRPr="00C93D6D" w:rsidRDefault="00C93D6D" w:rsidP="00C93D6D">
      <w:pPr>
        <w:numPr>
          <w:ilvl w:val="0"/>
          <w:numId w:val="5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>работать над формированием интереса к решению задач различного уровня сложности;</w:t>
      </w:r>
    </w:p>
    <w:p w:rsidR="00C93D6D" w:rsidRPr="00C93D6D" w:rsidRDefault="00C93D6D" w:rsidP="00C93D6D">
      <w:pPr>
        <w:shd w:val="clear" w:color="auto" w:fill="FFFFFF"/>
        <w:spacing w:line="276" w:lineRule="auto"/>
        <w:ind w:right="5" w:firstLine="709"/>
        <w:jc w:val="both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  <w:spacing w:val="-3"/>
        </w:rPr>
        <w:t xml:space="preserve">-развивать интерес и положительную мотивацию изучения </w:t>
      </w:r>
      <w:r w:rsidRPr="00C93D6D">
        <w:rPr>
          <w:rFonts w:ascii="Times New Roman" w:hAnsi="Times New Roman" w:cs="Times New Roman"/>
          <w:spacing w:val="-6"/>
        </w:rPr>
        <w:t>математики.</w:t>
      </w:r>
    </w:p>
    <w:p w:rsidR="00C93D6D" w:rsidRPr="00C93D6D" w:rsidRDefault="00C93D6D" w:rsidP="00C93D6D">
      <w:pPr>
        <w:shd w:val="clear" w:color="auto" w:fill="FFFFFF"/>
        <w:spacing w:line="276" w:lineRule="auto"/>
        <w:ind w:right="10" w:firstLine="709"/>
        <w:jc w:val="both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>Основной тип занятий - практикум. Для наиболее успеш</w:t>
      </w:r>
      <w:r w:rsidRPr="00C93D6D">
        <w:rPr>
          <w:rFonts w:ascii="Times New Roman" w:hAnsi="Times New Roman" w:cs="Times New Roman"/>
        </w:rPr>
        <w:softHyphen/>
      </w:r>
      <w:r w:rsidRPr="00C93D6D">
        <w:rPr>
          <w:rFonts w:ascii="Times New Roman" w:hAnsi="Times New Roman" w:cs="Times New Roman"/>
          <w:spacing w:val="-1"/>
        </w:rPr>
        <w:t>ного усвоения материала планируются различные формы ра</w:t>
      </w:r>
      <w:r w:rsidRPr="00C93D6D">
        <w:rPr>
          <w:rFonts w:ascii="Times New Roman" w:hAnsi="Times New Roman" w:cs="Times New Roman"/>
          <w:spacing w:val="-1"/>
        </w:rPr>
        <w:softHyphen/>
      </w:r>
      <w:r w:rsidRPr="00C93D6D">
        <w:rPr>
          <w:rFonts w:ascii="Times New Roman" w:hAnsi="Times New Roman" w:cs="Times New Roman"/>
        </w:rPr>
        <w:t xml:space="preserve">боты с учащимися: </w:t>
      </w:r>
      <w:r w:rsidRPr="00C93D6D">
        <w:rPr>
          <w:rFonts w:ascii="Times New Roman" w:hAnsi="Times New Roman" w:cs="Times New Roman"/>
          <w:iCs/>
        </w:rPr>
        <w:t>лекционно-семинарские занятия, группо</w:t>
      </w:r>
      <w:r w:rsidRPr="00C93D6D">
        <w:rPr>
          <w:rFonts w:ascii="Times New Roman" w:hAnsi="Times New Roman" w:cs="Times New Roman"/>
          <w:iCs/>
        </w:rPr>
        <w:softHyphen/>
      </w:r>
      <w:r w:rsidRPr="00C93D6D">
        <w:rPr>
          <w:rFonts w:ascii="Times New Roman" w:hAnsi="Times New Roman" w:cs="Times New Roman"/>
          <w:iCs/>
          <w:spacing w:val="2"/>
        </w:rPr>
        <w:t>вые, индивидуальные формы работы.</w:t>
      </w:r>
      <w:r w:rsidRPr="00C93D6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93D6D">
        <w:rPr>
          <w:rFonts w:ascii="Times New Roman" w:hAnsi="Times New Roman" w:cs="Times New Roman"/>
          <w:spacing w:val="2"/>
        </w:rPr>
        <w:t>Для текущего контро</w:t>
      </w:r>
      <w:r w:rsidRPr="00C93D6D">
        <w:rPr>
          <w:rFonts w:ascii="Times New Roman" w:hAnsi="Times New Roman" w:cs="Times New Roman"/>
          <w:spacing w:val="2"/>
        </w:rPr>
        <w:softHyphen/>
        <w:t>ля на каждом занятии учащимся рекомендуется зада</w:t>
      </w:r>
      <w:r w:rsidRPr="00C93D6D">
        <w:rPr>
          <w:rFonts w:ascii="Times New Roman" w:hAnsi="Times New Roman" w:cs="Times New Roman"/>
          <w:spacing w:val="2"/>
        </w:rPr>
        <w:softHyphen/>
      </w:r>
      <w:r w:rsidRPr="00C93D6D">
        <w:rPr>
          <w:rFonts w:ascii="Times New Roman" w:hAnsi="Times New Roman" w:cs="Times New Roman"/>
        </w:rPr>
        <w:t>ния для самостоятельного выполнения, часть которых выполняется в классе, а часть - дома. Изучение данного курса заканчивается прове</w:t>
      </w:r>
      <w:r w:rsidRPr="00C93D6D">
        <w:rPr>
          <w:rFonts w:ascii="Times New Roman" w:hAnsi="Times New Roman" w:cs="Times New Roman"/>
        </w:rPr>
        <w:softHyphen/>
        <w:t>дением  работ из ОГЭ</w:t>
      </w:r>
      <w:bookmarkEnd w:id="0"/>
      <w:r w:rsidRPr="00C93D6D">
        <w:rPr>
          <w:rFonts w:ascii="Times New Roman" w:hAnsi="Times New Roman" w:cs="Times New Roman"/>
        </w:rPr>
        <w:t>.</w:t>
      </w:r>
    </w:p>
    <w:p w:rsidR="00C93D6D" w:rsidRPr="00C93D6D" w:rsidRDefault="00C93D6D" w:rsidP="00C93D6D">
      <w:pPr>
        <w:shd w:val="clear" w:color="auto" w:fill="FFFFFF"/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lang w:eastAsia="ar-SA"/>
        </w:rPr>
      </w:pPr>
    </w:p>
    <w:p w:rsidR="00C93D6D" w:rsidRPr="00C93D6D" w:rsidRDefault="00C93D6D" w:rsidP="00C93D6D">
      <w:pPr>
        <w:rPr>
          <w:rFonts w:ascii="Times New Roman" w:eastAsia="Arial" w:hAnsi="Times New Roman" w:cs="Times New Roman"/>
          <w:b/>
          <w:bCs/>
        </w:rPr>
      </w:pPr>
      <w:r w:rsidRPr="00C93D6D">
        <w:rPr>
          <w:rFonts w:ascii="Times New Roman" w:eastAsia="Arial" w:hAnsi="Times New Roman" w:cs="Times New Roman"/>
          <w:b/>
          <w:bCs/>
        </w:rPr>
        <w:t>МЕСТО ПРЕДМЕТА В УЧЕБНОМ ПЛАНЕ</w:t>
      </w:r>
    </w:p>
    <w:p w:rsidR="00C93D6D" w:rsidRPr="00C93D6D" w:rsidRDefault="00C93D6D" w:rsidP="00C93D6D">
      <w:pPr>
        <w:shd w:val="clear" w:color="auto" w:fill="FFFFFF"/>
        <w:suppressAutoHyphens/>
        <w:jc w:val="both"/>
        <w:rPr>
          <w:rFonts w:ascii="Times New Roman" w:eastAsia="Arial Unicode MS" w:hAnsi="Times New Roman" w:cs="Times New Roman"/>
        </w:rPr>
      </w:pPr>
      <w:r w:rsidRPr="00C93D6D">
        <w:rPr>
          <w:rFonts w:ascii="Times New Roman" w:eastAsia="Arial Unicode MS" w:hAnsi="Times New Roman" w:cs="Times New Roman"/>
        </w:rPr>
        <w:t xml:space="preserve"> Для изучения пред</w:t>
      </w:r>
      <w:r w:rsidRPr="00C93D6D">
        <w:rPr>
          <w:rFonts w:ascii="Times New Roman" w:eastAsia="Arial Unicode MS" w:hAnsi="Times New Roman" w:cs="Times New Roman"/>
        </w:rPr>
        <w:softHyphen/>
        <w:t xml:space="preserve">мета </w:t>
      </w:r>
      <w:r w:rsidRPr="00C93D6D">
        <w:rPr>
          <w:rFonts w:ascii="Times New Roman" w:eastAsia="Georgia" w:hAnsi="Times New Roman" w:cs="Times New Roman"/>
        </w:rPr>
        <w:t xml:space="preserve"> отводится </w:t>
      </w:r>
      <w:r w:rsidRPr="00C93D6D">
        <w:rPr>
          <w:rFonts w:ascii="Times New Roman" w:hAnsi="Times New Roman" w:cs="Times New Roman"/>
          <w:lang w:eastAsia="ar-SA"/>
        </w:rPr>
        <w:t xml:space="preserve"> </w:t>
      </w:r>
      <w:r w:rsidRPr="00C93D6D">
        <w:rPr>
          <w:rFonts w:ascii="Times New Roman" w:eastAsia="Arial Unicode MS" w:hAnsi="Times New Roman" w:cs="Times New Roman"/>
          <w:bCs/>
          <w:iCs/>
        </w:rPr>
        <w:t xml:space="preserve"> 34 часа из расчета 1 час в неделю </w:t>
      </w:r>
      <w:r w:rsidRPr="00C93D6D">
        <w:rPr>
          <w:rFonts w:ascii="Times New Roman" w:eastAsia="Arial Unicode MS" w:hAnsi="Times New Roman" w:cs="Times New Roman"/>
        </w:rPr>
        <w:t xml:space="preserve"> в 9 классе.</w:t>
      </w:r>
    </w:p>
    <w:p w:rsidR="00C93D6D" w:rsidRPr="00C93D6D" w:rsidRDefault="00C93D6D" w:rsidP="00C93D6D">
      <w:pPr>
        <w:shd w:val="clear" w:color="auto" w:fill="FFFFFF"/>
        <w:spacing w:line="276" w:lineRule="auto"/>
        <w:ind w:right="10"/>
        <w:jc w:val="both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  <w:b/>
        </w:rPr>
        <w:t xml:space="preserve"> </w:t>
      </w: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Срок, на который разработана рабочая программа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Рабочая программа разработана сроком на </w:t>
      </w:r>
      <w:r w:rsidR="00C93D6D">
        <w:rPr>
          <w:rFonts w:ascii="Times New Roman" w:hAnsi="Times New Roman" w:cs="Times New Roman"/>
        </w:rPr>
        <w:t>1</w:t>
      </w:r>
      <w:r w:rsidRPr="00C93D6D">
        <w:rPr>
          <w:rFonts w:ascii="Times New Roman" w:hAnsi="Times New Roman" w:cs="Times New Roman"/>
        </w:rPr>
        <w:t xml:space="preserve"> год.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Список приложений к рабочей программе</w:t>
      </w:r>
      <w:bookmarkStart w:id="1" w:name="_GoBack"/>
      <w:bookmarkEnd w:id="1"/>
    </w:p>
    <w:p w:rsidR="007C0261" w:rsidRPr="00C93D6D" w:rsidRDefault="007C0261" w:rsidP="007C02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3D6D">
        <w:rPr>
          <w:rFonts w:ascii="Times New Roman" w:hAnsi="Times New Roman"/>
          <w:sz w:val="24"/>
          <w:szCs w:val="24"/>
        </w:rPr>
        <w:t>Поурочное планирование</w:t>
      </w:r>
    </w:p>
    <w:p w:rsidR="007C0261" w:rsidRPr="00C93D6D" w:rsidRDefault="007C0261" w:rsidP="007C02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3D6D">
        <w:rPr>
          <w:rFonts w:ascii="Times New Roman" w:hAnsi="Times New Roman"/>
          <w:sz w:val="24"/>
          <w:szCs w:val="24"/>
        </w:rPr>
        <w:t>Оценочные материалы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</w:rPr>
      </w:pPr>
    </w:p>
    <w:sectPr w:rsidR="007C0261" w:rsidRPr="00C93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A6BC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DC12738"/>
    <w:multiLevelType w:val="multilevel"/>
    <w:tmpl w:val="8EFA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BC3F97"/>
    <w:multiLevelType w:val="multilevel"/>
    <w:tmpl w:val="8E2259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01"/>
    <w:rsid w:val="007C0261"/>
    <w:rsid w:val="0099184D"/>
    <w:rsid w:val="00A50301"/>
    <w:rsid w:val="00C9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783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Галюня-Зайка</cp:lastModifiedBy>
  <cp:revision>3</cp:revision>
  <dcterms:created xsi:type="dcterms:W3CDTF">2024-11-24T04:43:00Z</dcterms:created>
  <dcterms:modified xsi:type="dcterms:W3CDTF">2024-12-09T11:47:00Z</dcterms:modified>
</cp:coreProperties>
</file>